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7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40"/>
          <w:lang w:val="en-US" w:eastAsia="zh-CN"/>
        </w:rPr>
        <w:t>附件5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节约型公共机构示范单位创建备案表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7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168"/>
        <w:gridCol w:w="1245"/>
        <w:gridCol w:w="1832"/>
        <w:gridCol w:w="802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单位名称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单位类别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单位地址</w:t>
            </w:r>
          </w:p>
        </w:tc>
        <w:tc>
          <w:tcPr>
            <w:tcW w:w="7323" w:type="dxa"/>
            <w:gridSpan w:val="5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联系人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办公电话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移动电话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Email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建筑面积（m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用能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（水）</w:t>
            </w:r>
            <w:r>
              <w:rPr>
                <w:rFonts w:hint="eastAsia" w:ascii="宋体" w:hAnsi="宋体" w:eastAsia="方正仿宋简体"/>
                <w:sz w:val="24"/>
              </w:rPr>
              <w:t>人数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eastAsia="方正仿宋简体"/>
                <w:sz w:val="24"/>
              </w:rPr>
              <w:t>综合能源消耗量（tce）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单位建筑面积（非供暖）能耗（kgce/m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单位采暖面积供暖能耗（kgce/m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单位建筑面积碳排放量（kgCO</w:t>
            </w:r>
            <w:r>
              <w:rPr>
                <w:rFonts w:hint="eastAsia" w:ascii="宋体" w:hAnsi="宋体" w:eastAsia="方正仿宋简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人均综合能耗</w:t>
            </w:r>
          </w:p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（kgce/人）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eastAsia="方正仿宋简体"/>
                <w:sz w:val="24"/>
              </w:rPr>
              <w:t>水消耗量（吨）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634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人均用水量（吨/人）</w:t>
            </w:r>
          </w:p>
        </w:tc>
        <w:tc>
          <w:tcPr>
            <w:tcW w:w="2276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9230" w:type="dxa"/>
            <w:gridSpan w:val="6"/>
            <w:vAlign w:val="top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单位基本情况：（300字以内）</w:t>
            </w: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230" w:type="dxa"/>
            <w:gridSpan w:val="6"/>
            <w:vAlign w:val="top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节约能源资源工作开展情况：（500字以内）</w:t>
            </w: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exact"/>
          <w:jc w:val="center"/>
        </w:trPr>
        <w:tc>
          <w:tcPr>
            <w:tcW w:w="9230" w:type="dxa"/>
            <w:gridSpan w:val="6"/>
            <w:vAlign w:val="bottom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示范单位创建的主要内容和总体目标：（1000字以内）</w:t>
            </w: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省（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自治</w:t>
            </w:r>
            <w:r>
              <w:rPr>
                <w:rFonts w:hint="eastAsia" w:ascii="宋体" w:hAnsi="宋体" w:eastAsia="方正仿宋简体"/>
                <w:sz w:val="24"/>
              </w:rPr>
              <w:t>区、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直辖</w:t>
            </w:r>
            <w:r>
              <w:rPr>
                <w:rFonts w:hint="eastAsia" w:ascii="宋体" w:hAnsi="宋体" w:eastAsia="方正仿宋简体"/>
                <w:sz w:val="24"/>
              </w:rPr>
              <w:t>市）意见：</w:t>
            </w: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ind w:firstLine="360" w:firstLineChars="15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 xml:space="preserve">机关事务管理局（印） </w:t>
            </w:r>
          </w:p>
          <w:p>
            <w:pPr>
              <w:pStyle w:val="10"/>
              <w:ind w:firstLine="720" w:firstLineChars="30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  <w:p>
            <w:pPr>
              <w:pStyle w:val="10"/>
              <w:ind w:firstLine="720" w:firstLineChars="300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发展改革委（印）</w:t>
            </w:r>
          </w:p>
          <w:p>
            <w:pPr>
              <w:pStyle w:val="10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财政厅（局）（印）</w:t>
            </w:r>
          </w:p>
          <w:p>
            <w:pPr>
              <w:pStyle w:val="10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</w:tc>
      </w:tr>
    </w:tbl>
    <w:p>
      <w:pPr>
        <w:pStyle w:val="10"/>
        <w:spacing w:line="400" w:lineRule="exact"/>
        <w:rPr>
          <w:rFonts w:hint="eastAsia" w:ascii="方正黑体简体" w:hAnsi="方正黑体简体" w:eastAsia="方正黑体简体" w:cs="方正黑体简体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注：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⒈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单位类别填写省级机关、市级</w:t>
      </w:r>
      <w:r>
        <w:rPr>
          <w:rFonts w:hint="eastAsia" w:ascii="方正黑体简体" w:hAnsi="方正黑体简体" w:eastAsia="方正黑体简体" w:cs="方正黑体简体"/>
          <w:sz w:val="21"/>
          <w:szCs w:val="21"/>
          <w:lang w:eastAsia="zh-CN"/>
        </w:rPr>
        <w:t>及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以下机关、高等学校、中小学校、医院、场馆、其他。</w:t>
      </w:r>
    </w:p>
    <w:p>
      <w:pPr>
        <w:pStyle w:val="10"/>
        <w:spacing w:line="400" w:lineRule="exact"/>
        <w:ind w:firstLine="420" w:firstLineChars="200"/>
        <w:rPr>
          <w:rFonts w:hint="eastAsia" w:ascii="方正黑体简体" w:hAnsi="方正黑体简体" w:eastAsia="方正黑体简体" w:cs="方正黑体简体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⒉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中央国家机关及所属单位由上级主管部门填写审核意见。</w:t>
      </w:r>
    </w:p>
    <w:p>
      <w:pPr>
        <w:pStyle w:val="10"/>
        <w:spacing w:line="400" w:lineRule="exact"/>
        <w:ind w:firstLine="420" w:firstLineChars="200"/>
        <w:rPr>
          <w:rFonts w:hint="eastAsia" w:ascii="宋体" w:hAnsi="宋体" w:eastAsia="方正仿宋简体" w:cs="方正仿宋简体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⒊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可另附页。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 w:firstLineChars="2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7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zEwYzI2YzgxMmZjNjdkZTllNTU5MjhiNGY4NzgifQ=="/>
  </w:docVars>
  <w:rsids>
    <w:rsidRoot w:val="446049D5"/>
    <w:rsid w:val="12901BA1"/>
    <w:rsid w:val="1DFF0FD8"/>
    <w:rsid w:val="1EED4D21"/>
    <w:rsid w:val="1F0F08A9"/>
    <w:rsid w:val="20E8627F"/>
    <w:rsid w:val="29D34A17"/>
    <w:rsid w:val="2BAB0705"/>
    <w:rsid w:val="2C7D5C50"/>
    <w:rsid w:val="3371EA04"/>
    <w:rsid w:val="35067EF9"/>
    <w:rsid w:val="371CC439"/>
    <w:rsid w:val="39EC7F59"/>
    <w:rsid w:val="3B6F87C2"/>
    <w:rsid w:val="3EFB3F39"/>
    <w:rsid w:val="3EFD7ED2"/>
    <w:rsid w:val="3EFFC360"/>
    <w:rsid w:val="3F16311D"/>
    <w:rsid w:val="446049D5"/>
    <w:rsid w:val="47FDD431"/>
    <w:rsid w:val="51FED7AB"/>
    <w:rsid w:val="55EDB21D"/>
    <w:rsid w:val="57FB56A4"/>
    <w:rsid w:val="5BD462C2"/>
    <w:rsid w:val="5D7EA438"/>
    <w:rsid w:val="5DD93B75"/>
    <w:rsid w:val="5EFA7CCD"/>
    <w:rsid w:val="5F3F841F"/>
    <w:rsid w:val="5FB3F3EE"/>
    <w:rsid w:val="5FB9DD81"/>
    <w:rsid w:val="613B76A5"/>
    <w:rsid w:val="63BFD95A"/>
    <w:rsid w:val="63FE38E5"/>
    <w:rsid w:val="677FC794"/>
    <w:rsid w:val="6BF7F0B0"/>
    <w:rsid w:val="6FBB27F8"/>
    <w:rsid w:val="6FBBB1E4"/>
    <w:rsid w:val="6FFF438D"/>
    <w:rsid w:val="72EE4E2A"/>
    <w:rsid w:val="736D9983"/>
    <w:rsid w:val="74F49EB4"/>
    <w:rsid w:val="74FBBB43"/>
    <w:rsid w:val="757DE146"/>
    <w:rsid w:val="75ED5D32"/>
    <w:rsid w:val="76F54EC3"/>
    <w:rsid w:val="77F74095"/>
    <w:rsid w:val="78FE481A"/>
    <w:rsid w:val="7AFF33C0"/>
    <w:rsid w:val="7B7F4507"/>
    <w:rsid w:val="7CA3E458"/>
    <w:rsid w:val="7DFF8618"/>
    <w:rsid w:val="7E1410E2"/>
    <w:rsid w:val="7EC82A40"/>
    <w:rsid w:val="7ED6AD33"/>
    <w:rsid w:val="7EFAF087"/>
    <w:rsid w:val="7F7D58EC"/>
    <w:rsid w:val="7F9BE0C6"/>
    <w:rsid w:val="7FFB1B18"/>
    <w:rsid w:val="873F2367"/>
    <w:rsid w:val="8FF7BE68"/>
    <w:rsid w:val="9D4B5CFF"/>
    <w:rsid w:val="AD5F5AE9"/>
    <w:rsid w:val="AEDFDA66"/>
    <w:rsid w:val="AFDBA861"/>
    <w:rsid w:val="B5FB90BD"/>
    <w:rsid w:val="B62F3C99"/>
    <w:rsid w:val="B7DD77DD"/>
    <w:rsid w:val="B7FDC13C"/>
    <w:rsid w:val="B9F5D925"/>
    <w:rsid w:val="BA7B23C6"/>
    <w:rsid w:val="BBFDB8EC"/>
    <w:rsid w:val="BCFA43C1"/>
    <w:rsid w:val="BF5FE9F9"/>
    <w:rsid w:val="BF7444D7"/>
    <w:rsid w:val="BFEB5AA1"/>
    <w:rsid w:val="C7FB55DB"/>
    <w:rsid w:val="CBFC8F54"/>
    <w:rsid w:val="CD3EDDE9"/>
    <w:rsid w:val="CF9FEFE5"/>
    <w:rsid w:val="CFFF7263"/>
    <w:rsid w:val="D5FF56FF"/>
    <w:rsid w:val="D7EF0ABB"/>
    <w:rsid w:val="DDB5B5D0"/>
    <w:rsid w:val="DFAA26FA"/>
    <w:rsid w:val="DFEB4ADC"/>
    <w:rsid w:val="DFEFD79F"/>
    <w:rsid w:val="DFF7E9E8"/>
    <w:rsid w:val="DFFCCCAF"/>
    <w:rsid w:val="E34FD4A1"/>
    <w:rsid w:val="E7FF5CCF"/>
    <w:rsid w:val="E9F71EFB"/>
    <w:rsid w:val="ECAE8611"/>
    <w:rsid w:val="EE3E89B8"/>
    <w:rsid w:val="F38D895D"/>
    <w:rsid w:val="F3FB5494"/>
    <w:rsid w:val="F5FFC33A"/>
    <w:rsid w:val="F6BA26BB"/>
    <w:rsid w:val="F6FE9CC4"/>
    <w:rsid w:val="F74F3FE6"/>
    <w:rsid w:val="F77E5F01"/>
    <w:rsid w:val="F7BB2721"/>
    <w:rsid w:val="F7BF08B8"/>
    <w:rsid w:val="F7C8BAEE"/>
    <w:rsid w:val="F9CF8CB2"/>
    <w:rsid w:val="FA5DA317"/>
    <w:rsid w:val="FA7A06FB"/>
    <w:rsid w:val="FAF41D82"/>
    <w:rsid w:val="FB3BD7B7"/>
    <w:rsid w:val="FB6E079A"/>
    <w:rsid w:val="FB7E255A"/>
    <w:rsid w:val="FD338641"/>
    <w:rsid w:val="FDABA8D4"/>
    <w:rsid w:val="FDD7A529"/>
    <w:rsid w:val="FDEA2A97"/>
    <w:rsid w:val="FDFDBD3D"/>
    <w:rsid w:val="FDFFF8E1"/>
    <w:rsid w:val="FE2EAC9F"/>
    <w:rsid w:val="FE734873"/>
    <w:rsid w:val="FE7B5062"/>
    <w:rsid w:val="FE7B7CB0"/>
    <w:rsid w:val="FED781EB"/>
    <w:rsid w:val="FF46A45C"/>
    <w:rsid w:val="FF8E3043"/>
    <w:rsid w:val="FFD23823"/>
    <w:rsid w:val="FFDF7796"/>
    <w:rsid w:val="FFDF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368</Characters>
  <Lines>0</Lines>
  <Paragraphs>0</Paragraphs>
  <TotalTime>52</TotalTime>
  <ScaleCrop>false</ScaleCrop>
  <LinksUpToDate>false</LinksUpToDate>
  <CharactersWithSpaces>387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2023-09-15T13:30:00Z</dcterms:created>
  <dc:creator>好时光╰</dc:creator>
  <cp:lastModifiedBy>迷你辉</cp:lastModifiedBy>
  <cp:lastPrinted>2023-11-14T07:06:00Z</cp:lastPrinted>
  <dcterms:modified xsi:type="dcterms:W3CDTF">2023-11-15T09:58:47Z</dcterms:modified>
  <dc:title>关于2023-2024年节约型公共机构示范单位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A997BD1A15404B1294F94A45158872CF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